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7F" w:rsidRDefault="00E51C7F" w:rsidP="00D0611F">
      <w:pPr>
        <w:jc w:val="center"/>
        <w:rPr>
          <w:rStyle w:val="Fontepargpadro1"/>
          <w:rFonts w:eastAsia="Arial" w:cs="Arial"/>
          <w:b/>
        </w:rPr>
      </w:pPr>
      <w:proofErr w:type="gramStart"/>
      <w:r>
        <w:rPr>
          <w:rStyle w:val="Fontepargpadro1"/>
          <w:rFonts w:eastAsia="Arial" w:cs="Arial"/>
          <w:b/>
        </w:rPr>
        <w:t>ANEXO VI</w:t>
      </w:r>
      <w:proofErr w:type="gramEnd"/>
    </w:p>
    <w:p w:rsidR="00D0611F" w:rsidRPr="00D24A1B" w:rsidRDefault="00D0611F" w:rsidP="00D0611F">
      <w:pPr>
        <w:jc w:val="center"/>
        <w:rPr>
          <w:b/>
        </w:rPr>
      </w:pPr>
      <w:r w:rsidRPr="00D24A1B">
        <w:rPr>
          <w:rStyle w:val="Fontepargpadro1"/>
          <w:rFonts w:eastAsia="Arial" w:cs="Arial"/>
          <w:b/>
        </w:rPr>
        <w:t>Fluxo do processo de prestação de contas</w:t>
      </w:r>
    </w:p>
    <w:p w:rsidR="00D0611F" w:rsidRDefault="00D0611F" w:rsidP="00D0611F"/>
    <w:p w:rsidR="00336FDD" w:rsidRDefault="00B56FC8">
      <w:r w:rsidRPr="00B56FC8">
        <w:rPr>
          <w:noProof/>
          <w:lang w:eastAsia="pt-BR"/>
        </w:rPr>
        <w:drawing>
          <wp:inline distT="0" distB="0" distL="0" distR="0">
            <wp:extent cx="5436973" cy="6532605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5505" cy="8001056"/>
                      <a:chOff x="357158" y="71414"/>
                      <a:chExt cx="7775505" cy="8001056"/>
                    </a:xfrm>
                  </a:grpSpPr>
                  <a:grpSp>
                    <a:nvGrpSpPr>
                      <a:cNvPr id="42" name="Grupo 41"/>
                      <a:cNvGrpSpPr/>
                    </a:nvGrpSpPr>
                    <a:grpSpPr>
                      <a:xfrm>
                        <a:off x="357158" y="71414"/>
                        <a:ext cx="7775505" cy="8001056"/>
                        <a:chOff x="357158" y="71414"/>
                        <a:chExt cx="7775505" cy="8001056"/>
                      </a:xfrm>
                    </a:grpSpPr>
                    <a:sp>
                      <a:nvSpPr>
                        <a:cNvPr id="4" name="Elipse 3"/>
                        <a:cNvSpPr/>
                      </a:nvSpPr>
                      <a:spPr>
                        <a:xfrm>
                          <a:off x="1366922" y="500042"/>
                          <a:ext cx="346755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Conector reto 5"/>
                        <a:cNvCxnSpPr/>
                      </a:nvCxnSpPr>
                      <a:spPr>
                        <a:xfrm rot="5400000">
                          <a:off x="-1022965" y="4024099"/>
                          <a:ext cx="7357322" cy="250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7" name="CaixaDeTexto 6"/>
                        <a:cNvSpPr txBox="1"/>
                      </a:nvSpPr>
                      <a:spPr>
                        <a:xfrm>
                          <a:off x="357158" y="71414"/>
                          <a:ext cx="229248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200" dirty="0" smtClean="0"/>
                              <a:t>Coordenador de Projeto Extensão</a:t>
                            </a:r>
                            <a:endParaRPr lang="pt-BR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CaixaDeTexto 7"/>
                        <a:cNvSpPr txBox="1"/>
                      </a:nvSpPr>
                      <a:spPr>
                        <a:xfrm>
                          <a:off x="3121770" y="71414"/>
                          <a:ext cx="255595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200" dirty="0" smtClean="0"/>
                              <a:t>Coordenador de Extensão do Campus</a:t>
                            </a:r>
                            <a:endParaRPr lang="pt-BR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" name="CaixaDeTexto 8"/>
                        <a:cNvSpPr txBox="1"/>
                      </a:nvSpPr>
                      <a:spPr>
                        <a:xfrm>
                          <a:off x="7052818" y="71414"/>
                          <a:ext cx="733892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200" dirty="0" smtClean="0"/>
                              <a:t>PROEX</a:t>
                            </a:r>
                            <a:endParaRPr lang="pt-BR" sz="12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0" name="Conector reto 9"/>
                        <a:cNvCxnSpPr/>
                      </a:nvCxnSpPr>
                      <a:spPr>
                        <a:xfrm rot="16200000" flipH="1">
                          <a:off x="2389689" y="4104211"/>
                          <a:ext cx="7500992" cy="6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1" name="Retângulo 10"/>
                        <a:cNvSpPr/>
                      </a:nvSpPr>
                      <a:spPr>
                        <a:xfrm>
                          <a:off x="760100" y="1000108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Preencher formulários </a:t>
                            </a:r>
                            <a:r>
                              <a:rPr lang="pt-BR" sz="900" dirty="0" smtClean="0"/>
                              <a:t> Relatório Final de </a:t>
                            </a:r>
                            <a:r>
                              <a:rPr lang="pt-BR" sz="900" dirty="0" smtClean="0"/>
                              <a:t>Prestação de Contas com os devidos anexo.</a:t>
                            </a:r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4" name="Conector de seta reta 23"/>
                        <a:cNvCxnSpPr/>
                      </a:nvCxnSpPr>
                      <a:spPr>
                        <a:xfrm rot="5400000">
                          <a:off x="1325986" y="784831"/>
                          <a:ext cx="428628" cy="1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CaixaDeTexto 24"/>
                        <a:cNvSpPr txBox="1"/>
                      </a:nvSpPr>
                      <a:spPr>
                        <a:xfrm>
                          <a:off x="1268933" y="285728"/>
                          <a:ext cx="531433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900" dirty="0" smtClean="0"/>
                              <a:t>Início</a:t>
                            </a:r>
                            <a:endParaRPr lang="pt-BR" sz="9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Retângulo 25"/>
                        <a:cNvSpPr/>
                      </a:nvSpPr>
                      <a:spPr>
                        <a:xfrm>
                          <a:off x="714348" y="2143116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Entregar </a:t>
                            </a:r>
                            <a:r>
                              <a:rPr lang="pt-BR" sz="900" dirty="0" smtClean="0"/>
                              <a:t>a o Relatório Final de Prestação </a:t>
                            </a:r>
                            <a:r>
                              <a:rPr lang="pt-BR" sz="900" dirty="0" smtClean="0"/>
                              <a:t>de Contas ao Coord. de Extensão do respectivo Campus. Protocolado no SIGA</a:t>
                            </a:r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29" name="Conector de seta reta 28"/>
                        <a:cNvCxnSpPr/>
                      </a:nvCxnSpPr>
                      <a:spPr>
                        <a:xfrm>
                          <a:off x="2285984" y="2428868"/>
                          <a:ext cx="1357322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0" name="Retângulo 29"/>
                        <a:cNvSpPr/>
                      </a:nvSpPr>
                      <a:spPr>
                        <a:xfrm>
                          <a:off x="3620831" y="3143248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Analisar o Relatório Final de </a:t>
                            </a:r>
                            <a:r>
                              <a:rPr lang="pt-BR" sz="900" dirty="0" smtClean="0"/>
                              <a:t>Prestação de Contas.</a:t>
                            </a:r>
                          </a:p>
                          <a:p>
                            <a:pPr algn="ctr"/>
                            <a:r>
                              <a:rPr lang="pt-BR" sz="900" dirty="0" smtClean="0"/>
                              <a:t>(10 dias úteis a contar do recebimento)</a:t>
                            </a:r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31" name="Conector de seta reta 30"/>
                        <a:cNvCxnSpPr>
                          <a:endCxn id="30" idx="0"/>
                        </a:cNvCxnSpPr>
                      </a:nvCxnSpPr>
                      <a:spPr>
                        <a:xfrm rot="5400000">
                          <a:off x="4186716" y="2928764"/>
                          <a:ext cx="428628" cy="1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2" name="Fluxograma: Decisão 31"/>
                        <a:cNvSpPr/>
                      </a:nvSpPr>
                      <a:spPr>
                        <a:xfrm>
                          <a:off x="3360765" y="4143380"/>
                          <a:ext cx="2080531" cy="928694"/>
                        </a:xfrm>
                        <a:prstGeom prst="flowChartDecision">
                          <a:avLst/>
                        </a:prstGeom>
                        <a:ln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800" dirty="0" smtClean="0"/>
                              <a:t>Coord. De Extensão Deferiu Prestação de Contas?</a:t>
                            </a:r>
                            <a:endParaRPr lang="pt-BR" sz="8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33" name="Conector de seta reta 32"/>
                        <a:cNvCxnSpPr/>
                      </a:nvCxnSpPr>
                      <a:spPr>
                        <a:xfrm rot="5400000">
                          <a:off x="4272203" y="3986459"/>
                          <a:ext cx="285750" cy="280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4" name="Conector de seta reta 33"/>
                        <a:cNvCxnSpPr/>
                      </a:nvCxnSpPr>
                      <a:spPr>
                        <a:xfrm>
                          <a:off x="5286380" y="5715016"/>
                          <a:ext cx="1213643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CaixaDeTexto 38"/>
                        <a:cNvSpPr txBox="1"/>
                      </a:nvSpPr>
                      <a:spPr>
                        <a:xfrm>
                          <a:off x="2753943" y="4286256"/>
                          <a:ext cx="430282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800" dirty="0" smtClean="0"/>
                              <a:t>Não</a:t>
                            </a:r>
                            <a:endParaRPr lang="pt-BR" sz="8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3" name="Conector de seta reta 42"/>
                        <a:cNvCxnSpPr/>
                      </a:nvCxnSpPr>
                      <a:spPr>
                        <a:xfrm rot="10800000">
                          <a:off x="2320499" y="4572008"/>
                          <a:ext cx="1040266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4" name="Retângulo 43"/>
                        <a:cNvSpPr/>
                      </a:nvSpPr>
                      <a:spPr>
                        <a:xfrm>
                          <a:off x="760100" y="4214818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 sz="900" dirty="0" smtClean="0"/>
                          </a:p>
                          <a:p>
                            <a:pPr algn="ctr"/>
                            <a:r>
                              <a:rPr lang="pt-BR" sz="900" dirty="0" smtClean="0"/>
                              <a:t>Retificações conforme despacho</a:t>
                            </a:r>
                          </a:p>
                          <a:p>
                            <a:pPr algn="ctr"/>
                            <a:r>
                              <a:rPr lang="pt-BR" sz="900" dirty="0" smtClean="0"/>
                              <a:t> </a:t>
                            </a:r>
                            <a:r>
                              <a:rPr lang="pt-BR" sz="900" dirty="0" smtClean="0"/>
                              <a:t>(</a:t>
                            </a:r>
                            <a:r>
                              <a:rPr lang="pt-BR" sz="900" dirty="0" smtClean="0"/>
                              <a:t>05 dias úteis a contar do recebimento</a:t>
                            </a:r>
                            <a:endParaRPr lang="pt-BR" sz="900" dirty="0" smtClean="0"/>
                          </a:p>
                          <a:p>
                            <a:pPr algn="ctr"/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48" name="CaixaDeTexto 47"/>
                        <a:cNvSpPr txBox="1"/>
                      </a:nvSpPr>
                      <a:spPr>
                        <a:xfrm>
                          <a:off x="4500562" y="5072074"/>
                          <a:ext cx="408886" cy="21544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800" dirty="0" smtClean="0"/>
                              <a:t>Sim</a:t>
                            </a:r>
                            <a:endParaRPr lang="pt-BR" sz="8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9" name="Retângulo 48"/>
                        <a:cNvSpPr/>
                      </a:nvSpPr>
                      <a:spPr>
                        <a:xfrm>
                          <a:off x="6572264" y="5357826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Recebe , emite parecer </a:t>
                            </a:r>
                            <a:r>
                              <a:rPr lang="pt-BR" sz="900" dirty="0" smtClean="0"/>
                              <a:t>final e </a:t>
                            </a:r>
                            <a:r>
                              <a:rPr lang="pt-BR" sz="900" dirty="0" smtClean="0"/>
                              <a:t>Arquiva </a:t>
                            </a:r>
                            <a:r>
                              <a:rPr lang="pt-BR" sz="900" dirty="0" smtClean="0"/>
                              <a:t>Relatório Final de Prestação </a:t>
                            </a:r>
                            <a:r>
                              <a:rPr lang="pt-BR" sz="900" dirty="0" smtClean="0"/>
                              <a:t>de Contas.</a:t>
                            </a:r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50" name="Conector de seta reta 49"/>
                        <a:cNvCxnSpPr/>
                      </a:nvCxnSpPr>
                      <a:spPr>
                        <a:xfrm rot="5400000">
                          <a:off x="7137186" y="6285556"/>
                          <a:ext cx="428628" cy="1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1" name="Retângulo 50"/>
                        <a:cNvSpPr/>
                      </a:nvSpPr>
                      <a:spPr>
                        <a:xfrm>
                          <a:off x="6572264" y="6500834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Emite Certificados</a:t>
                            </a:r>
                          </a:p>
                          <a:p>
                            <a:pPr algn="ctr"/>
                            <a:r>
                              <a:rPr lang="pt-BR" sz="900" dirty="0" smtClean="0"/>
                              <a:t>(20 dias úteis a contar do recebimento)</a:t>
                            </a:r>
                          </a:p>
                          <a:p>
                            <a:pPr algn="ctr"/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52" name="Elipse 51"/>
                        <a:cNvSpPr/>
                      </a:nvSpPr>
                      <a:spPr>
                        <a:xfrm>
                          <a:off x="7179086" y="7643842"/>
                          <a:ext cx="346755" cy="214314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3" name="Conector de seta reta 52"/>
                        <a:cNvCxnSpPr/>
                      </a:nvCxnSpPr>
                      <a:spPr>
                        <a:xfrm rot="5400000">
                          <a:off x="7139113" y="7428564"/>
                          <a:ext cx="428628" cy="1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CaixaDeTexto 53"/>
                        <a:cNvSpPr txBox="1"/>
                      </a:nvSpPr>
                      <a:spPr>
                        <a:xfrm>
                          <a:off x="7178358" y="7841638"/>
                          <a:ext cx="434172" cy="2308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900" dirty="0" smtClean="0"/>
                              <a:t>Fim</a:t>
                            </a:r>
                            <a:endParaRPr lang="pt-BR" sz="9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Retângulo 34"/>
                        <a:cNvSpPr/>
                      </a:nvSpPr>
                      <a:spPr>
                        <a:xfrm>
                          <a:off x="3643306" y="2071678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Receber </a:t>
                            </a:r>
                            <a:r>
                              <a:rPr lang="pt-BR" sz="900" dirty="0" smtClean="0"/>
                              <a:t>o Relatório Final de </a:t>
                            </a:r>
                            <a:r>
                              <a:rPr lang="pt-BR" sz="900" dirty="0" smtClean="0"/>
                              <a:t>Prestação </a:t>
                            </a:r>
                            <a:r>
                              <a:rPr lang="pt-BR" sz="900" dirty="0" smtClean="0"/>
                              <a:t>de Contas do Coord. Projeto de Extensão.</a:t>
                            </a:r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36" name="Conector de seta reta 35"/>
                        <a:cNvCxnSpPr/>
                      </a:nvCxnSpPr>
                      <a:spPr>
                        <a:xfrm rot="5400000">
                          <a:off x="1286816" y="1927839"/>
                          <a:ext cx="428628" cy="1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7" name="Conector de seta reta 46"/>
                        <a:cNvCxnSpPr>
                          <a:stCxn id="44" idx="0"/>
                        </a:cNvCxnSpPr>
                      </a:nvCxnSpPr>
                      <a:spPr>
                        <a:xfrm rot="16200000" flipV="1">
                          <a:off x="841572" y="3516090"/>
                          <a:ext cx="1357322" cy="40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7" name="Retângulo 36"/>
                        <a:cNvSpPr/>
                      </a:nvSpPr>
                      <a:spPr>
                        <a:xfrm>
                          <a:off x="3643306" y="5357826"/>
                          <a:ext cx="1560399" cy="71438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900" dirty="0" smtClean="0"/>
                              <a:t>Tramita </a:t>
                            </a:r>
                            <a:r>
                              <a:rPr lang="pt-BR" sz="900" dirty="0" smtClean="0"/>
                              <a:t>o Relatório Final de </a:t>
                            </a:r>
                            <a:r>
                              <a:rPr lang="pt-BR" sz="900" dirty="0" smtClean="0"/>
                              <a:t>Prestação de Contas no SIGA e envia original para PROEX </a:t>
                            </a:r>
                            <a:endParaRPr lang="pt-BR" sz="900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cxnSp>
                      <a:nvCxnSpPr>
                        <a:cNvPr id="38" name="Conector de seta reta 37"/>
                        <a:cNvCxnSpPr>
                          <a:stCxn id="32" idx="2"/>
                        </a:cNvCxnSpPr>
                      </a:nvCxnSpPr>
                      <a:spPr>
                        <a:xfrm rot="5400000">
                          <a:off x="4236483" y="5193278"/>
                          <a:ext cx="285753" cy="433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C83BCC" w:rsidRDefault="00C83BCC"/>
    <w:p w:rsidR="00D0611F" w:rsidRDefault="00D0611F"/>
    <w:p w:rsidR="00D0611F" w:rsidRDefault="00D0611F"/>
    <w:p w:rsidR="00D0611F" w:rsidRDefault="00D0611F"/>
    <w:sectPr w:rsidR="00D0611F" w:rsidSect="00336F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0611F"/>
    <w:rsid w:val="001554FF"/>
    <w:rsid w:val="001D76E3"/>
    <w:rsid w:val="00336FDD"/>
    <w:rsid w:val="00665882"/>
    <w:rsid w:val="00895F77"/>
    <w:rsid w:val="008A51DD"/>
    <w:rsid w:val="00AD2F32"/>
    <w:rsid w:val="00B40E91"/>
    <w:rsid w:val="00B56FC8"/>
    <w:rsid w:val="00B62D46"/>
    <w:rsid w:val="00C83BCC"/>
    <w:rsid w:val="00CD2044"/>
    <w:rsid w:val="00D0611F"/>
    <w:rsid w:val="00DF24C5"/>
    <w:rsid w:val="00E04242"/>
    <w:rsid w:val="00E51C7F"/>
    <w:rsid w:val="00F6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611F"/>
    <w:rPr>
      <w:rFonts w:ascii="Tahoma" w:hAnsi="Tahoma" w:cs="Tahoma"/>
      <w:sz w:val="16"/>
      <w:szCs w:val="16"/>
    </w:rPr>
  </w:style>
  <w:style w:type="character" w:customStyle="1" w:styleId="Fontepargpadro1">
    <w:name w:val="Fonte parág. padrão1"/>
    <w:rsid w:val="00D0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eduardo.brito</cp:lastModifiedBy>
  <cp:revision>10</cp:revision>
  <dcterms:created xsi:type="dcterms:W3CDTF">2016-11-16T19:49:00Z</dcterms:created>
  <dcterms:modified xsi:type="dcterms:W3CDTF">2016-12-14T17:47:00Z</dcterms:modified>
</cp:coreProperties>
</file>